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Parli-Pro Cheat Sheet</w:t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Poppins" w:cs="Poppins" w:eastAsia="Poppins" w:hAnsi="Poppins"/>
          <w:b w:val="1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shd w:fill="f1c232" w:val="clear"/>
          <w:rtl w:val="0"/>
        </w:rPr>
        <w:t xml:space="preserve">Key Terms:</w:t>
      </w:r>
    </w:p>
    <w:p w:rsidR="00000000" w:rsidDel="00000000" w:rsidP="00000000" w:rsidRDefault="00000000" w:rsidRPr="00000000" w14:paraId="00000005">
      <w:pPr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Abstain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 refrain from voting due to conflict of interest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Acclamation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Approval by voice vote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A motion to officially end a meeting. A second is required and a   majority must vote in favor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Sequence of topics for the meeting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Amending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process of changing a legislative proposal by adding, striking, or substituting words and phrases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Aye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vote in favor of a motion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Bylaws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Specific rules elaborating the constitution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Beginning of the meeting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Caucus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motion to speak within one’s council - between discussion and voting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Presiding Officer of the meeting, the Executive Director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Agreement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Constitution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governing documents of an organization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Council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Organization representing a certain residential hall(s).</w:t>
      </w:r>
    </w:p>
    <w:p w:rsidR="00000000" w:rsidDel="00000000" w:rsidP="00000000" w:rsidRDefault="00000000" w:rsidRPr="00000000" w14:paraId="00000020">
      <w:pPr>
        <w:jc w:val="left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10 minute period of discussion between councils - extendable up to 45 minutes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Election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process of selection of an individual for a certain position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In order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compliance with the rules of order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left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jc w:val="left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official record of what was done at the meeting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formal request for action on an item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Nay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vote against a motion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Out of order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motion or action which violates the rules of order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Parliamentarian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consultant to all members on the rules of parliamentary procedure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Point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Of information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 obtain additional unsaid information about a topic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Of clarification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 ask for clarification on an issue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Of personal privilege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 draw attention to a personal discomfort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Of order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To draw attention to a violation of the rules of order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Those physically in attendance at a meeting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Q&amp;A Period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period following a presentation to ask questions - 5 minutes, extendable up to 10</w:t>
      </w:r>
    </w:p>
    <w:p w:rsidR="00000000" w:rsidDel="00000000" w:rsidP="00000000" w:rsidRDefault="00000000" w:rsidRPr="00000000" w14:paraId="0000003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Calling councils to check for attendance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Second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Additional interest in the consideration of a motion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Speaker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One who has begun addressing the floor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Suspending the Rules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motion to suspend the rules of order to consider a non-traditional motion or to alter the sequence of events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Unanimous Vote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vote where everyone is in agreement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By Acclamation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vocal vote where there in unanimous consent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By Roll Call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 vocal vote by council, following the format of Roll call (Ayes:Nays:Abstain)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shd w:fill="f1c232" w:val="clear"/>
          <w:rtl w:val="0"/>
        </w:rPr>
        <w:t xml:space="preserve">By Secret Ballot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The most common variety, voting as a council on paper (Ayes:Nays:Abstain)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Yield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Yielding the floor back to the chair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b w:val="1"/>
          <w:color w:val="85200c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85200c"/>
          <w:sz w:val="24"/>
          <w:szCs w:val="24"/>
          <w:rtl w:val="0"/>
        </w:rPr>
        <w:t xml:space="preserve">Yield to Redundancy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  <w:rPr>
          <w:rFonts w:ascii="Poppins" w:cs="Poppins" w:eastAsia="Poppins" w:hAnsi="Poppins"/>
          <w:sz w:val="24"/>
          <w:szCs w:val="24"/>
          <w:u w:val="none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Yielding the floor back to the chair as your point has already been articulated</w:t>
      </w:r>
    </w:p>
    <w:p w:rsidR="00000000" w:rsidDel="00000000" w:rsidP="00000000" w:rsidRDefault="00000000" w:rsidRPr="00000000" w14:paraId="0000005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Sample </w:t>
      </w: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Meeting Format: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Business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Presentation</w:t>
      </w:r>
    </w:p>
    <w:p w:rsidR="00000000" w:rsidDel="00000000" w:rsidP="00000000" w:rsidRDefault="00000000" w:rsidRPr="00000000" w14:paraId="00000063">
      <w:pPr>
        <w:numPr>
          <w:ilvl w:val="2"/>
          <w:numId w:val="3"/>
        </w:numPr>
        <w:ind w:left="2160" w:hanging="360"/>
        <w:jc w:val="left"/>
        <w:rPr>
          <w:rFonts w:ascii="Poppins" w:cs="Poppins" w:eastAsia="Poppins" w:hAnsi="Poppins"/>
          <w:sz w:val="28"/>
          <w:szCs w:val="28"/>
          <w:u w:val="none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Speaker presents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Q&amp;A Period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ind w:left="2160" w:hanging="360"/>
        <w:jc w:val="left"/>
        <w:rPr>
          <w:rFonts w:ascii="Poppins" w:cs="Poppins" w:eastAsia="Poppins" w:hAnsi="Poppins"/>
          <w:sz w:val="28"/>
          <w:szCs w:val="28"/>
          <w:u w:val="none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5 minutes, extendable up to 10 minutes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Discussion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ind w:left="2160" w:hanging="360"/>
        <w:jc w:val="left"/>
        <w:rPr>
          <w:rFonts w:ascii="Poppins" w:cs="Poppins" w:eastAsia="Poppins" w:hAnsi="Poppins"/>
          <w:sz w:val="28"/>
          <w:szCs w:val="28"/>
          <w:u w:val="none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10 minutes, extendable up to 45 minutes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Voting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ind w:left="2160" w:hanging="36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Secret Ballot, Roll Call, Acclamation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Open Forum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Updates and Announcements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jc w:val="left"/>
        <w:rPr>
          <w:rFonts w:ascii="Poppins" w:cs="Poppins" w:eastAsia="Poppins" w:hAnsi="Poppins"/>
          <w:sz w:val="28"/>
          <w:szCs w:val="28"/>
          <w:shd w:fill="f1c232" w:val="clear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shd w:fill="f1c232" w:val="clear"/>
          <w:rtl w:val="0"/>
        </w:rPr>
        <w:t xml:space="preserve">E-Board, Councils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left"/>
        <w:rPr>
          <w:rFonts w:ascii="Poppins" w:cs="Poppins" w:eastAsia="Poppins" w:hAnsi="Poppins"/>
          <w:color w:val="85200c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color w:val="85200c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6E">
      <w:pPr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>
        <w:b w:val="1"/>
        <w:color w:val="85200c"/>
        <w:sz w:val="36"/>
        <w:szCs w:val="36"/>
      </w:rPr>
      <w:drawing>
        <wp:inline distB="114300" distT="114300" distL="114300" distR="114300">
          <wp:extent cx="1738807" cy="1090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807" cy="1090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